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BD144" w14:textId="0AB0DEB2" w:rsidR="00D34562" w:rsidRPr="00291F47" w:rsidRDefault="0082703B" w:rsidP="001C61FF">
      <w:pPr>
        <w:pStyle w:val="Titre1"/>
        <w:rPr>
          <w:b/>
          <w:bCs/>
          <w:sz w:val="30"/>
          <w:szCs w:val="30"/>
        </w:rPr>
      </w:pPr>
      <w:r w:rsidRPr="00291F47">
        <w:rPr>
          <w:b/>
          <w:bCs/>
          <w:noProof/>
          <w:color w:val="000000"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197C232" wp14:editId="3E5C1188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457200" cy="10691495"/>
                <wp:effectExtent l="0" t="0" r="0" b="0"/>
                <wp:wrapSquare wrapText="bothSides"/>
                <wp:docPr id="138637" name="Group 1386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10691495"/>
                          <a:chOff x="0" y="0"/>
                          <a:chExt cx="457200" cy="10691998"/>
                        </a:xfrm>
                      </wpg:grpSpPr>
                      <wps:wsp>
                        <wps:cNvPr id="16094" name="Shape 16094"/>
                        <wps:cNvSpPr/>
                        <wps:spPr>
                          <a:xfrm>
                            <a:off x="0" y="0"/>
                            <a:ext cx="457200" cy="10691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10691998">
                                <a:moveTo>
                                  <a:pt x="457200" y="0"/>
                                </a:moveTo>
                                <a:lnTo>
                                  <a:pt x="457200" y="10691998"/>
                                </a:lnTo>
                                <a:lnTo>
                                  <a:pt x="457198" y="10691998"/>
                                </a:lnTo>
                                <a:lnTo>
                                  <a:pt x="455888" y="10688417"/>
                                </a:lnTo>
                                <a:cubicBezTo>
                                  <a:pt x="429072" y="10613763"/>
                                  <a:pt x="0" y="9356623"/>
                                  <a:pt x="0" y="5346002"/>
                                </a:cubicBezTo>
                                <a:cubicBezTo>
                                  <a:pt x="0" y="1206005"/>
                                  <a:pt x="457200" y="0"/>
                                  <a:pt x="4572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32F4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0719D9" id="Group 138637" o:spid="_x0000_s1026" style="position:absolute;margin-left:-15.2pt;margin-top:0;width:36pt;height:841.85pt;z-index:251663360;mso-position-horizontal:right;mso-position-horizontal-relative:page;mso-position-vertical:top;mso-position-vertical-relative:page" coordsize="4572,106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">
                <v:shape id="Shape 16094" o:spid="_x0000_s1027" style="position:absolute;width:4572;height:106919;visibility:visible;mso-wrap-style:square;v-text-anchor:top" coordsize="457200,10691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" path="m457200,r,10691998l457198,10691998r-1310,-3581c429072,10613763,,9356623,,5346002,,1206005,457200,,457200,xe" fillcolor="#a32f48" stroked="f" strokeweight="0">
                  <v:stroke miterlimit="83231f" joinstyle="miter" endcap="round"/>
                  <v:path arrowok="t" textboxrect="0,0,457200,10691998"/>
                </v:shape>
                <w10:wrap type="square" anchorx="page" anchory="page"/>
              </v:group>
            </w:pict>
          </mc:Fallback>
        </mc:AlternateContent>
      </w:r>
      <w:r w:rsidR="008C5A46" w:rsidRPr="00291F47">
        <w:rPr>
          <w:rFonts w:eastAsia="Times New Roman"/>
          <w:b/>
          <w:bCs/>
          <w:sz w:val="30"/>
          <w:szCs w:val="30"/>
        </w:rPr>
        <w:t>Guide pour l</w:t>
      </w:r>
      <w:r w:rsidR="00D34562" w:rsidRPr="00291F47">
        <w:rPr>
          <w:rFonts w:eastAsia="Times New Roman"/>
          <w:b/>
          <w:bCs/>
          <w:sz w:val="30"/>
          <w:szCs w:val="30"/>
        </w:rPr>
        <w:t xml:space="preserve">es </w:t>
      </w:r>
      <w:r w:rsidR="000C46BE" w:rsidRPr="00291F47">
        <w:rPr>
          <w:rFonts w:eastAsia="Times New Roman"/>
          <w:b/>
          <w:bCs/>
          <w:sz w:val="30"/>
          <w:szCs w:val="30"/>
        </w:rPr>
        <w:t>animateurs</w:t>
      </w:r>
      <w:r w:rsidR="00D34562" w:rsidRPr="00291F47">
        <w:rPr>
          <w:rFonts w:eastAsia="Times New Roman"/>
          <w:b/>
          <w:bCs/>
          <w:sz w:val="30"/>
          <w:szCs w:val="30"/>
        </w:rPr>
        <w:t xml:space="preserve"> et animatrices</w:t>
      </w:r>
      <w:r w:rsidR="00801696" w:rsidRPr="00291F47">
        <w:rPr>
          <w:rFonts w:eastAsia="Times New Roman"/>
          <w:b/>
          <w:bCs/>
          <w:sz w:val="30"/>
          <w:szCs w:val="30"/>
        </w:rPr>
        <w:t xml:space="preserve"> </w:t>
      </w:r>
      <w:r w:rsidR="001C61FF" w:rsidRPr="00291F47">
        <w:rPr>
          <w:rFonts w:eastAsia="Times New Roman"/>
          <w:b/>
          <w:bCs/>
          <w:sz w:val="30"/>
          <w:szCs w:val="30"/>
        </w:rPr>
        <w:t>des rencontres synodales</w:t>
      </w:r>
    </w:p>
    <w:p w14:paraId="148A5E63" w14:textId="77777777" w:rsidR="0020249E" w:rsidRPr="00287750" w:rsidRDefault="0020249E" w:rsidP="0020249E">
      <w:pPr>
        <w:pStyle w:val="xmsonormal"/>
        <w:rPr>
          <w:rFonts w:ascii="Constantia" w:hAnsi="Constantia"/>
          <w:sz w:val="24"/>
          <w:szCs w:val="24"/>
        </w:rPr>
      </w:pPr>
    </w:p>
    <w:p w14:paraId="6532443B" w14:textId="77777777" w:rsidR="00DB075E" w:rsidRPr="00DF4A15" w:rsidRDefault="00DB075E" w:rsidP="00DB075E">
      <w:pPr>
        <w:pStyle w:val="xmsonormal"/>
        <w:rPr>
          <w:rFonts w:ascii="Constantia" w:hAnsi="Constantia"/>
          <w:sz w:val="24"/>
          <w:szCs w:val="24"/>
        </w:rPr>
      </w:pPr>
    </w:p>
    <w:p w14:paraId="652B900C" w14:textId="6DBFCF92" w:rsidR="00851E0E" w:rsidRPr="00291F47" w:rsidRDefault="00060F48" w:rsidP="00A34AE4">
      <w:pPr>
        <w:pStyle w:val="Titre2"/>
        <w:spacing w:after="120"/>
        <w:rPr>
          <w:b/>
          <w:bCs/>
        </w:rPr>
      </w:pPr>
      <w:r w:rsidRPr="00291F47">
        <w:rPr>
          <w:b/>
          <w:bCs/>
        </w:rPr>
        <w:t>Vocabulaire éclairant</w:t>
      </w:r>
    </w:p>
    <w:p w14:paraId="4F7F66C0" w14:textId="1FEB15D7" w:rsidR="00D34562" w:rsidRDefault="00060F48" w:rsidP="00291F47">
      <w:pPr>
        <w:pStyle w:val="xmsonormal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Il</w:t>
      </w:r>
      <w:r w:rsidR="00D34562" w:rsidRPr="00287750">
        <w:rPr>
          <w:rFonts w:ascii="Constantia" w:hAnsi="Constantia"/>
          <w:sz w:val="24"/>
          <w:szCs w:val="24"/>
        </w:rPr>
        <w:t xml:space="preserve"> est utile de distinguer les différents types d'échanges</w:t>
      </w:r>
      <w:r>
        <w:rPr>
          <w:rFonts w:ascii="Constantia" w:hAnsi="Constantia"/>
          <w:sz w:val="24"/>
          <w:szCs w:val="24"/>
        </w:rPr>
        <w:t xml:space="preserve"> pour éviter certains pièges </w:t>
      </w:r>
      <w:r w:rsidR="00045715">
        <w:rPr>
          <w:rFonts w:ascii="Constantia" w:hAnsi="Constantia"/>
          <w:sz w:val="24"/>
          <w:szCs w:val="24"/>
        </w:rPr>
        <w:t xml:space="preserve">lors de la prise de parole </w:t>
      </w:r>
      <w:r w:rsidR="009C6ECD">
        <w:rPr>
          <w:rFonts w:ascii="Constantia" w:hAnsi="Constantia"/>
          <w:sz w:val="24"/>
          <w:szCs w:val="24"/>
        </w:rPr>
        <w:t>au cours</w:t>
      </w:r>
      <w:r>
        <w:rPr>
          <w:rFonts w:ascii="Constantia" w:hAnsi="Constantia"/>
          <w:sz w:val="24"/>
          <w:szCs w:val="24"/>
        </w:rPr>
        <w:t xml:space="preserve"> des rencontres synodales</w:t>
      </w:r>
      <w:r w:rsidR="00D34562" w:rsidRPr="00287750">
        <w:rPr>
          <w:rFonts w:ascii="Constantia" w:hAnsi="Constantia"/>
          <w:sz w:val="24"/>
          <w:szCs w:val="24"/>
        </w:rPr>
        <w:t xml:space="preserve"> :</w:t>
      </w:r>
    </w:p>
    <w:p w14:paraId="3D27CEBF" w14:textId="77777777" w:rsidR="00A7030C" w:rsidRPr="00DF4A15" w:rsidRDefault="00A7030C" w:rsidP="00291F47">
      <w:pPr>
        <w:pStyle w:val="xmsonormal"/>
        <w:jc w:val="both"/>
        <w:rPr>
          <w:rFonts w:ascii="Constantia" w:hAnsi="Constantia"/>
          <w:sz w:val="24"/>
          <w:szCs w:val="24"/>
        </w:rPr>
      </w:pPr>
    </w:p>
    <w:p w14:paraId="6595B707" w14:textId="5AB82CCC" w:rsidR="00D34562" w:rsidRPr="00287750" w:rsidRDefault="00D34562" w:rsidP="00EC7FD4">
      <w:pPr>
        <w:pStyle w:val="xmsonormal"/>
        <w:numPr>
          <w:ilvl w:val="0"/>
          <w:numId w:val="4"/>
        </w:numPr>
        <w:jc w:val="both"/>
        <w:rPr>
          <w:rFonts w:ascii="Constantia" w:hAnsi="Constantia"/>
          <w:sz w:val="24"/>
          <w:szCs w:val="24"/>
        </w:rPr>
      </w:pPr>
      <w:r w:rsidRPr="00287750">
        <w:rPr>
          <w:rFonts w:ascii="Constantia" w:hAnsi="Constantia"/>
          <w:sz w:val="24"/>
          <w:szCs w:val="24"/>
        </w:rPr>
        <w:t>Le</w:t>
      </w:r>
      <w:r w:rsidRPr="00287750">
        <w:rPr>
          <w:rFonts w:ascii="Constantia" w:hAnsi="Constantia"/>
          <w:b/>
          <w:bCs/>
          <w:sz w:val="24"/>
          <w:szCs w:val="24"/>
        </w:rPr>
        <w:t xml:space="preserve"> dialogue</w:t>
      </w:r>
      <w:r w:rsidRPr="00287750">
        <w:rPr>
          <w:rFonts w:ascii="Constantia" w:hAnsi="Constantia"/>
          <w:sz w:val="24"/>
          <w:szCs w:val="24"/>
        </w:rPr>
        <w:t xml:space="preserve"> est bidirectionnel, coopératif, et son objectif est de construire une relation et d'échanger des points de vue entre les participants</w:t>
      </w:r>
    </w:p>
    <w:p w14:paraId="669B7AE7" w14:textId="77777777" w:rsidR="000C115C" w:rsidRPr="00DF4A15" w:rsidRDefault="000C115C" w:rsidP="00291F47">
      <w:pPr>
        <w:pStyle w:val="xmsonormal"/>
        <w:jc w:val="both"/>
        <w:rPr>
          <w:rFonts w:ascii="Constantia" w:hAnsi="Constantia"/>
          <w:sz w:val="24"/>
          <w:szCs w:val="24"/>
        </w:rPr>
      </w:pPr>
    </w:p>
    <w:p w14:paraId="3B9B7B3C" w14:textId="4171F27B" w:rsidR="00D34562" w:rsidRPr="00287750" w:rsidRDefault="00D34562" w:rsidP="00EC7FD4">
      <w:pPr>
        <w:pStyle w:val="xmsonormal"/>
        <w:numPr>
          <w:ilvl w:val="0"/>
          <w:numId w:val="4"/>
        </w:numPr>
        <w:jc w:val="both"/>
        <w:rPr>
          <w:rFonts w:ascii="Constantia" w:hAnsi="Constantia"/>
          <w:sz w:val="24"/>
          <w:szCs w:val="24"/>
        </w:rPr>
      </w:pPr>
      <w:r w:rsidRPr="00287750">
        <w:rPr>
          <w:rFonts w:ascii="Constantia" w:hAnsi="Constantia"/>
          <w:sz w:val="24"/>
          <w:szCs w:val="24"/>
        </w:rPr>
        <w:t xml:space="preserve">La </w:t>
      </w:r>
      <w:r w:rsidRPr="00287750">
        <w:rPr>
          <w:rFonts w:ascii="Constantia" w:hAnsi="Constantia"/>
          <w:b/>
          <w:bCs/>
          <w:sz w:val="24"/>
          <w:szCs w:val="24"/>
        </w:rPr>
        <w:t>discussion</w:t>
      </w:r>
      <w:r w:rsidRPr="00287750">
        <w:rPr>
          <w:rFonts w:ascii="Constantia" w:hAnsi="Constantia"/>
          <w:sz w:val="24"/>
          <w:szCs w:val="24"/>
        </w:rPr>
        <w:t xml:space="preserve"> est un processus qui consiste à parler de quelque chose afin de prendre une décision ou d'échanger des idées.</w:t>
      </w:r>
    </w:p>
    <w:p w14:paraId="6A7B3801" w14:textId="77777777" w:rsidR="000C115C" w:rsidRPr="00DF4A15" w:rsidRDefault="000C115C" w:rsidP="00291F47">
      <w:pPr>
        <w:pStyle w:val="xmsonormal"/>
        <w:jc w:val="both"/>
        <w:rPr>
          <w:rFonts w:ascii="Constantia" w:hAnsi="Constantia"/>
          <w:sz w:val="24"/>
          <w:szCs w:val="24"/>
        </w:rPr>
      </w:pPr>
    </w:p>
    <w:p w14:paraId="5729652B" w14:textId="14205ECD" w:rsidR="000C115C" w:rsidRPr="00287750" w:rsidRDefault="00D34562" w:rsidP="00EC7FD4">
      <w:pPr>
        <w:pStyle w:val="xmsonormal"/>
        <w:numPr>
          <w:ilvl w:val="0"/>
          <w:numId w:val="4"/>
        </w:numPr>
        <w:jc w:val="both"/>
        <w:rPr>
          <w:rFonts w:ascii="Constantia" w:hAnsi="Constantia"/>
          <w:sz w:val="24"/>
          <w:szCs w:val="24"/>
        </w:rPr>
      </w:pPr>
      <w:r w:rsidRPr="00287750">
        <w:rPr>
          <w:rFonts w:ascii="Constantia" w:hAnsi="Constantia"/>
          <w:sz w:val="24"/>
          <w:szCs w:val="24"/>
        </w:rPr>
        <w:t xml:space="preserve">Le </w:t>
      </w:r>
      <w:r w:rsidRPr="00287750">
        <w:rPr>
          <w:rFonts w:ascii="Constantia" w:hAnsi="Constantia"/>
          <w:b/>
          <w:bCs/>
          <w:sz w:val="24"/>
          <w:szCs w:val="24"/>
        </w:rPr>
        <w:t>débat</w:t>
      </w:r>
      <w:r w:rsidRPr="00287750">
        <w:rPr>
          <w:rFonts w:ascii="Constantia" w:hAnsi="Constantia"/>
          <w:sz w:val="24"/>
          <w:szCs w:val="24"/>
        </w:rPr>
        <w:t xml:space="preserve"> est bidirectionnel et compétitif, et son but est de convaincre l'autre.</w:t>
      </w:r>
    </w:p>
    <w:p w14:paraId="38E1892F" w14:textId="77777777" w:rsidR="000C115C" w:rsidRPr="00DF4A15" w:rsidRDefault="000C115C" w:rsidP="00291F47">
      <w:pPr>
        <w:pStyle w:val="xmsonormal"/>
        <w:jc w:val="both"/>
        <w:rPr>
          <w:rFonts w:ascii="Constantia" w:hAnsi="Constantia"/>
          <w:sz w:val="24"/>
          <w:szCs w:val="24"/>
        </w:rPr>
      </w:pPr>
    </w:p>
    <w:p w14:paraId="341073EF" w14:textId="36CE4B08" w:rsidR="00465C19" w:rsidRDefault="00D34562" w:rsidP="00EC7FD4">
      <w:pPr>
        <w:pStyle w:val="xmsonormal"/>
        <w:numPr>
          <w:ilvl w:val="0"/>
          <w:numId w:val="4"/>
        </w:numPr>
        <w:jc w:val="both"/>
        <w:rPr>
          <w:rFonts w:ascii="Constantia" w:hAnsi="Constantia"/>
          <w:sz w:val="24"/>
          <w:szCs w:val="24"/>
        </w:rPr>
      </w:pPr>
      <w:r w:rsidRPr="00287750">
        <w:rPr>
          <w:rFonts w:ascii="Constantia" w:hAnsi="Constantia"/>
          <w:sz w:val="24"/>
          <w:szCs w:val="24"/>
        </w:rPr>
        <w:t>L</w:t>
      </w:r>
      <w:r w:rsidR="006C39C9">
        <w:rPr>
          <w:rFonts w:ascii="Constantia" w:hAnsi="Constantia"/>
          <w:sz w:val="24"/>
          <w:szCs w:val="24"/>
        </w:rPr>
        <w:t xml:space="preserve">e </w:t>
      </w:r>
      <w:r w:rsidRPr="006C39C9">
        <w:rPr>
          <w:rFonts w:ascii="Constantia" w:hAnsi="Constantia"/>
          <w:b/>
          <w:bCs/>
          <w:sz w:val="24"/>
          <w:szCs w:val="24"/>
        </w:rPr>
        <w:t>plaidoyer</w:t>
      </w:r>
      <w:r w:rsidRPr="00287750">
        <w:rPr>
          <w:rFonts w:ascii="Constantia" w:hAnsi="Constantia"/>
          <w:sz w:val="24"/>
          <w:szCs w:val="24"/>
        </w:rPr>
        <w:t xml:space="preserve"> est à sens unique et son but est de brocarder, d'inspirer, de provoquer la honte ou d'émouvoir.</w:t>
      </w:r>
    </w:p>
    <w:p w14:paraId="008D3120" w14:textId="77777777" w:rsidR="00AF287B" w:rsidRPr="00DF4A15" w:rsidRDefault="00AF287B" w:rsidP="00291F47">
      <w:pPr>
        <w:pStyle w:val="xmsonormal"/>
        <w:jc w:val="both"/>
        <w:rPr>
          <w:rFonts w:ascii="Constantia" w:hAnsi="Constantia"/>
          <w:sz w:val="24"/>
          <w:szCs w:val="24"/>
        </w:rPr>
      </w:pPr>
    </w:p>
    <w:p w14:paraId="43A246DB" w14:textId="6CF0EA7E" w:rsidR="00AF287B" w:rsidRDefault="00AF287B" w:rsidP="00291F47">
      <w:pPr>
        <w:shd w:val="clear" w:color="auto" w:fill="FFFFFF"/>
        <w:jc w:val="both"/>
        <w:rPr>
          <w:rFonts w:ascii="Constantia" w:eastAsia="Times New Roman" w:hAnsi="Constantia"/>
          <w:b/>
          <w:bCs/>
          <w:sz w:val="24"/>
          <w:szCs w:val="24"/>
          <w:u w:val="single"/>
        </w:rPr>
      </w:pPr>
    </w:p>
    <w:p w14:paraId="69A926BF" w14:textId="28E96FAE" w:rsidR="00433694" w:rsidRPr="00291F47" w:rsidRDefault="00433694" w:rsidP="00A34AE4">
      <w:pPr>
        <w:pStyle w:val="Titre2"/>
        <w:spacing w:after="120"/>
        <w:jc w:val="both"/>
        <w:rPr>
          <w:rFonts w:eastAsia="Times New Roman"/>
          <w:b/>
          <w:bCs/>
        </w:rPr>
      </w:pPr>
      <w:r w:rsidRPr="00291F47">
        <w:rPr>
          <w:rFonts w:eastAsia="Times New Roman"/>
          <w:b/>
          <w:bCs/>
        </w:rPr>
        <w:t>Rôle de l’animatrice ou de l’animateur</w:t>
      </w:r>
      <w:r w:rsidR="0020249E" w:rsidRPr="00291F47">
        <w:rPr>
          <w:rFonts w:eastAsia="Times New Roman"/>
          <w:b/>
          <w:bCs/>
        </w:rPr>
        <w:t xml:space="preserve"> pour la discussion en petits groupes</w:t>
      </w:r>
    </w:p>
    <w:p w14:paraId="43851C2C" w14:textId="0570553A" w:rsidR="00AF287B" w:rsidRPr="00287750" w:rsidRDefault="00AF287B" w:rsidP="00A34AE4">
      <w:pPr>
        <w:numPr>
          <w:ilvl w:val="0"/>
          <w:numId w:val="1"/>
        </w:numPr>
        <w:shd w:val="clear" w:color="auto" w:fill="FFFFFF"/>
        <w:spacing w:before="20" w:after="40"/>
        <w:ind w:left="714" w:hanging="357"/>
        <w:jc w:val="both"/>
        <w:rPr>
          <w:rFonts w:ascii="Constantia" w:eastAsia="Times New Roman" w:hAnsi="Constantia"/>
          <w:sz w:val="24"/>
          <w:szCs w:val="24"/>
        </w:rPr>
      </w:pPr>
      <w:r>
        <w:rPr>
          <w:rFonts w:ascii="Constantia" w:eastAsia="Times New Roman" w:hAnsi="Constantia"/>
          <w:sz w:val="24"/>
          <w:szCs w:val="24"/>
        </w:rPr>
        <w:t>Inviter les participantes et participants à p</w:t>
      </w:r>
      <w:r w:rsidRPr="00287750">
        <w:rPr>
          <w:rFonts w:ascii="Constantia" w:eastAsia="Times New Roman" w:hAnsi="Constantia"/>
          <w:sz w:val="24"/>
          <w:szCs w:val="24"/>
        </w:rPr>
        <w:t xml:space="preserve">arler en « je » plutôt qu’en « on », </w:t>
      </w:r>
      <w:r>
        <w:rPr>
          <w:rFonts w:ascii="Constantia" w:eastAsia="Times New Roman" w:hAnsi="Constantia"/>
          <w:sz w:val="24"/>
          <w:szCs w:val="24"/>
        </w:rPr>
        <w:t>afin qu’ils</w:t>
      </w:r>
      <w:r w:rsidRPr="00287750">
        <w:rPr>
          <w:rFonts w:ascii="Constantia" w:eastAsia="Times New Roman" w:hAnsi="Constantia"/>
          <w:sz w:val="24"/>
          <w:szCs w:val="24"/>
        </w:rPr>
        <w:t xml:space="preserve"> partage</w:t>
      </w:r>
      <w:r>
        <w:rPr>
          <w:rFonts w:ascii="Constantia" w:eastAsia="Times New Roman" w:hAnsi="Constantia"/>
          <w:sz w:val="24"/>
          <w:szCs w:val="24"/>
        </w:rPr>
        <w:t xml:space="preserve">nt </w:t>
      </w:r>
      <w:r w:rsidRPr="00287750">
        <w:rPr>
          <w:rFonts w:ascii="Constantia" w:eastAsia="Times New Roman" w:hAnsi="Constantia"/>
          <w:sz w:val="24"/>
          <w:szCs w:val="24"/>
        </w:rPr>
        <w:t>des expériences personnelles plutôt que de faire des déclarations générales.</w:t>
      </w:r>
    </w:p>
    <w:p w14:paraId="64969667" w14:textId="4A59D6F0" w:rsidR="00AF287B" w:rsidRPr="00287750" w:rsidRDefault="00AF287B" w:rsidP="00A34AE4">
      <w:pPr>
        <w:numPr>
          <w:ilvl w:val="0"/>
          <w:numId w:val="1"/>
        </w:numPr>
        <w:shd w:val="clear" w:color="auto" w:fill="FFFFFF"/>
        <w:spacing w:before="20" w:after="40"/>
        <w:ind w:left="714" w:hanging="357"/>
        <w:jc w:val="both"/>
        <w:rPr>
          <w:rFonts w:ascii="Constantia" w:hAnsi="Constantia"/>
          <w:sz w:val="24"/>
          <w:szCs w:val="24"/>
        </w:rPr>
      </w:pPr>
      <w:r w:rsidRPr="00287750">
        <w:rPr>
          <w:rFonts w:ascii="Constantia" w:eastAsia="Times New Roman" w:hAnsi="Constantia"/>
          <w:sz w:val="24"/>
          <w:szCs w:val="24"/>
        </w:rPr>
        <w:t>Donner la parole à tous les participants :</w:t>
      </w:r>
      <w:r w:rsidR="0096170D">
        <w:rPr>
          <w:rFonts w:ascii="Constantia" w:eastAsia="Times New Roman" w:hAnsi="Constantia"/>
          <w:sz w:val="24"/>
          <w:szCs w:val="24"/>
        </w:rPr>
        <w:t xml:space="preserve"> s’assurer </w:t>
      </w:r>
      <w:r w:rsidR="00F7433D">
        <w:rPr>
          <w:rFonts w:ascii="Constantia" w:eastAsia="Times New Roman" w:hAnsi="Constantia"/>
          <w:sz w:val="24"/>
          <w:szCs w:val="24"/>
        </w:rPr>
        <w:t>que tous aient l’occasion de s</w:t>
      </w:r>
      <w:r w:rsidR="00173C9E">
        <w:rPr>
          <w:rFonts w:ascii="Constantia" w:eastAsia="Times New Roman" w:hAnsi="Constantia"/>
          <w:sz w:val="24"/>
          <w:szCs w:val="24"/>
        </w:rPr>
        <w:t xml:space="preserve">’exprimer. </w:t>
      </w:r>
    </w:p>
    <w:p w14:paraId="0014E622" w14:textId="3671E25D" w:rsidR="00AF287B" w:rsidRPr="00287750" w:rsidRDefault="004A4682" w:rsidP="00A34AE4">
      <w:pPr>
        <w:numPr>
          <w:ilvl w:val="0"/>
          <w:numId w:val="1"/>
        </w:numPr>
        <w:shd w:val="clear" w:color="auto" w:fill="FFFFFF"/>
        <w:spacing w:before="20" w:after="40"/>
        <w:ind w:left="714" w:hanging="357"/>
        <w:jc w:val="both"/>
        <w:rPr>
          <w:rFonts w:ascii="Constantia" w:hAnsi="Constantia"/>
          <w:sz w:val="24"/>
          <w:szCs w:val="24"/>
        </w:rPr>
      </w:pPr>
      <w:r>
        <w:rPr>
          <w:rFonts w:ascii="Constantia" w:eastAsia="Times New Roman" w:hAnsi="Constantia"/>
          <w:sz w:val="24"/>
          <w:szCs w:val="24"/>
        </w:rPr>
        <w:t>Rappeler</w:t>
      </w:r>
      <w:r w:rsidR="00AF287B">
        <w:rPr>
          <w:rFonts w:ascii="Constantia" w:eastAsia="Times New Roman" w:hAnsi="Constantia"/>
          <w:sz w:val="24"/>
          <w:szCs w:val="24"/>
        </w:rPr>
        <w:t xml:space="preserve"> les participantes et participants à</w:t>
      </w:r>
      <w:r w:rsidR="00AF287B" w:rsidRPr="00287750">
        <w:rPr>
          <w:rFonts w:ascii="Constantia" w:eastAsia="Times New Roman" w:hAnsi="Constantia"/>
          <w:sz w:val="24"/>
          <w:szCs w:val="24"/>
        </w:rPr>
        <w:t xml:space="preserve"> </w:t>
      </w:r>
      <w:r>
        <w:rPr>
          <w:rFonts w:ascii="Constantia" w:eastAsia="Times New Roman" w:hAnsi="Constantia"/>
          <w:sz w:val="24"/>
          <w:szCs w:val="24"/>
        </w:rPr>
        <w:t xml:space="preserve">ne </w:t>
      </w:r>
      <w:r w:rsidR="00AF287B" w:rsidRPr="00287750">
        <w:rPr>
          <w:rFonts w:ascii="Constantia" w:eastAsia="Times New Roman" w:hAnsi="Constantia"/>
          <w:sz w:val="24"/>
          <w:szCs w:val="24"/>
        </w:rPr>
        <w:t>pas entrer dans un débat d’idées</w:t>
      </w:r>
      <w:r>
        <w:rPr>
          <w:rFonts w:ascii="Constantia" w:eastAsia="Times New Roman" w:hAnsi="Constantia"/>
          <w:sz w:val="24"/>
          <w:szCs w:val="24"/>
        </w:rPr>
        <w:t>,</w:t>
      </w:r>
      <w:r w:rsidR="00AF287B" w:rsidRPr="00287750">
        <w:rPr>
          <w:rFonts w:ascii="Constantia" w:eastAsia="Times New Roman" w:hAnsi="Constantia"/>
          <w:sz w:val="24"/>
          <w:szCs w:val="24"/>
        </w:rPr>
        <w:t xml:space="preserve"> mais accueillir sans jugement ce qui est dit. </w:t>
      </w:r>
    </w:p>
    <w:p w14:paraId="3CCD4B5E" w14:textId="748B182B" w:rsidR="00AF287B" w:rsidRPr="003B250E" w:rsidRDefault="00AF287B" w:rsidP="00A34AE4">
      <w:pPr>
        <w:numPr>
          <w:ilvl w:val="0"/>
          <w:numId w:val="1"/>
        </w:numPr>
        <w:shd w:val="clear" w:color="auto" w:fill="FFFFFF"/>
        <w:spacing w:before="20" w:after="40"/>
        <w:ind w:left="714" w:hanging="357"/>
        <w:jc w:val="both"/>
        <w:rPr>
          <w:rFonts w:ascii="Constantia" w:hAnsi="Constantia"/>
          <w:sz w:val="24"/>
          <w:szCs w:val="24"/>
        </w:rPr>
      </w:pPr>
      <w:r w:rsidRPr="00287750">
        <w:rPr>
          <w:rFonts w:ascii="Constantia" w:eastAsia="Times New Roman" w:hAnsi="Constantia"/>
          <w:sz w:val="24"/>
          <w:szCs w:val="24"/>
        </w:rPr>
        <w:t>Veiller à ce que la participation au processus d’écoute traite chaque personne sur un pied d’égalité afin que chaque voix puisse être dûment entendue.</w:t>
      </w:r>
      <w:r>
        <w:rPr>
          <w:rFonts w:ascii="Constantia" w:hAnsi="Constantia"/>
          <w:sz w:val="24"/>
          <w:szCs w:val="24"/>
        </w:rPr>
        <w:t xml:space="preserve"> </w:t>
      </w:r>
      <w:r w:rsidRPr="003B250E">
        <w:rPr>
          <w:rFonts w:ascii="Constantia" w:eastAsia="Times New Roman" w:hAnsi="Constantia"/>
          <w:sz w:val="24"/>
          <w:szCs w:val="24"/>
        </w:rPr>
        <w:t>Tout le monde a le droit d’être entendu, comme tout le monde a le droit de parler en vérité</w:t>
      </w:r>
      <w:r w:rsidR="00433694">
        <w:rPr>
          <w:rFonts w:ascii="Constantia" w:eastAsia="Times New Roman" w:hAnsi="Constantia"/>
          <w:sz w:val="24"/>
          <w:szCs w:val="24"/>
        </w:rPr>
        <w:t xml:space="preserve"> !</w:t>
      </w:r>
    </w:p>
    <w:p w14:paraId="2AD124A6" w14:textId="77777777" w:rsidR="00AF287B" w:rsidRPr="00851E0E" w:rsidRDefault="00AF287B" w:rsidP="00A34AE4">
      <w:pPr>
        <w:numPr>
          <w:ilvl w:val="0"/>
          <w:numId w:val="1"/>
        </w:numPr>
        <w:shd w:val="clear" w:color="auto" w:fill="FFFFFF"/>
        <w:spacing w:before="20" w:after="40"/>
        <w:ind w:left="714" w:hanging="357"/>
        <w:jc w:val="both"/>
        <w:rPr>
          <w:rFonts w:ascii="Constantia" w:hAnsi="Constantia"/>
          <w:sz w:val="24"/>
          <w:szCs w:val="24"/>
        </w:rPr>
      </w:pPr>
      <w:r w:rsidRPr="00287750">
        <w:rPr>
          <w:rFonts w:ascii="Constantia" w:eastAsia="Times New Roman" w:hAnsi="Constantia"/>
          <w:sz w:val="24"/>
          <w:szCs w:val="24"/>
        </w:rPr>
        <w:t>Accepter les moments de silence comme des temps où l’Esprit peut aussi souffler !</w:t>
      </w:r>
    </w:p>
    <w:p w14:paraId="3477D111" w14:textId="77777777" w:rsidR="00AF287B" w:rsidRPr="00287750" w:rsidRDefault="00AF287B" w:rsidP="00A34AE4">
      <w:pPr>
        <w:numPr>
          <w:ilvl w:val="0"/>
          <w:numId w:val="1"/>
        </w:numPr>
        <w:shd w:val="clear" w:color="auto" w:fill="FFFFFF"/>
        <w:spacing w:before="20" w:after="40"/>
        <w:ind w:left="714" w:hanging="357"/>
        <w:jc w:val="both"/>
        <w:rPr>
          <w:rFonts w:ascii="Constantia" w:hAnsi="Constantia"/>
          <w:sz w:val="24"/>
          <w:szCs w:val="24"/>
        </w:rPr>
      </w:pPr>
      <w:r w:rsidRPr="00287750">
        <w:rPr>
          <w:rFonts w:ascii="Constantia" w:eastAsia="Times New Roman" w:hAnsi="Constantia"/>
          <w:sz w:val="24"/>
          <w:szCs w:val="24"/>
        </w:rPr>
        <w:t>Écouter la diversité des expériences</w:t>
      </w:r>
      <w:r>
        <w:rPr>
          <w:rFonts w:ascii="Constantia" w:eastAsia="Times New Roman" w:hAnsi="Constantia"/>
          <w:sz w:val="24"/>
          <w:szCs w:val="24"/>
        </w:rPr>
        <w:t>, c’est</w:t>
      </w:r>
      <w:r w:rsidRPr="00287750">
        <w:rPr>
          <w:rFonts w:ascii="Constantia" w:eastAsia="Times New Roman" w:hAnsi="Constantia"/>
          <w:sz w:val="24"/>
          <w:szCs w:val="24"/>
        </w:rPr>
        <w:t xml:space="preserve"> </w:t>
      </w:r>
      <w:r>
        <w:rPr>
          <w:rFonts w:ascii="Constantia" w:eastAsia="Times New Roman" w:hAnsi="Constantia"/>
          <w:sz w:val="24"/>
          <w:szCs w:val="24"/>
        </w:rPr>
        <w:t>l’</w:t>
      </w:r>
      <w:r w:rsidRPr="00287750">
        <w:rPr>
          <w:rFonts w:ascii="Constantia" w:eastAsia="Times New Roman" w:hAnsi="Constantia"/>
          <w:sz w:val="24"/>
          <w:szCs w:val="24"/>
        </w:rPr>
        <w:t>élément essentiel du processus synodal.</w:t>
      </w:r>
    </w:p>
    <w:p w14:paraId="1D46C46F" w14:textId="77777777" w:rsidR="00A34AE4" w:rsidRDefault="00A34AE4">
      <w:pPr>
        <w:spacing w:after="160" w:line="259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br w:type="page"/>
      </w:r>
    </w:p>
    <w:p w14:paraId="191B13EE" w14:textId="4CB3801D" w:rsidR="00287750" w:rsidRPr="00291F47" w:rsidRDefault="00287750" w:rsidP="00EF4A12">
      <w:pPr>
        <w:pStyle w:val="Titre2"/>
        <w:spacing w:after="120"/>
        <w:rPr>
          <w:b/>
          <w:bCs/>
          <w:sz w:val="30"/>
          <w:szCs w:val="30"/>
        </w:rPr>
      </w:pPr>
      <w:r w:rsidRPr="00291F47">
        <w:rPr>
          <w:b/>
          <w:bCs/>
          <w:sz w:val="30"/>
          <w:szCs w:val="30"/>
        </w:rPr>
        <w:lastRenderedPageBreak/>
        <w:t>Méthodologie d’animation</w:t>
      </w:r>
      <w:r w:rsidR="00631FF7" w:rsidRPr="00291F47">
        <w:rPr>
          <w:b/>
          <w:bCs/>
          <w:sz w:val="30"/>
          <w:szCs w:val="30"/>
        </w:rPr>
        <w:t xml:space="preserve"> d’une rencontre synodale</w:t>
      </w:r>
    </w:p>
    <w:p w14:paraId="32966747" w14:textId="47C1A2AF" w:rsidR="007F7AFB" w:rsidRPr="00EF4A12" w:rsidRDefault="0022586A" w:rsidP="00EF4A12">
      <w:pPr>
        <w:pStyle w:val="Paragraphedeliste"/>
        <w:numPr>
          <w:ilvl w:val="0"/>
          <w:numId w:val="2"/>
        </w:numPr>
        <w:jc w:val="both"/>
        <w:rPr>
          <w:rFonts w:eastAsia="Times New Roman"/>
        </w:rPr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52B88FE" wp14:editId="0F0827EF">
                <wp:simplePos x="0" y="0"/>
                <wp:positionH relativeFrom="page">
                  <wp:align>left</wp:align>
                </wp:positionH>
                <wp:positionV relativeFrom="margin">
                  <wp:posOffset>-1485900</wp:posOffset>
                </wp:positionV>
                <wp:extent cx="444500" cy="10691495"/>
                <wp:effectExtent l="0" t="0" r="0" b="0"/>
                <wp:wrapSquare wrapText="bothSides"/>
                <wp:docPr id="3" name="Group 1386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444500" cy="10691495"/>
                          <a:chOff x="0" y="0"/>
                          <a:chExt cx="457200" cy="10691998"/>
                        </a:xfrm>
                      </wpg:grpSpPr>
                      <wps:wsp>
                        <wps:cNvPr id="4" name="Shape 16094"/>
                        <wps:cNvSpPr/>
                        <wps:spPr>
                          <a:xfrm>
                            <a:off x="0" y="0"/>
                            <a:ext cx="457200" cy="10691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10691998">
                                <a:moveTo>
                                  <a:pt x="457200" y="0"/>
                                </a:moveTo>
                                <a:lnTo>
                                  <a:pt x="457200" y="10691998"/>
                                </a:lnTo>
                                <a:lnTo>
                                  <a:pt x="457198" y="10691998"/>
                                </a:lnTo>
                                <a:lnTo>
                                  <a:pt x="455888" y="10688417"/>
                                </a:lnTo>
                                <a:cubicBezTo>
                                  <a:pt x="429072" y="10613763"/>
                                  <a:pt x="0" y="9356623"/>
                                  <a:pt x="0" y="5346002"/>
                                </a:cubicBezTo>
                                <a:cubicBezTo>
                                  <a:pt x="0" y="1206005"/>
                                  <a:pt x="457200" y="0"/>
                                  <a:pt x="4572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32F4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F41993F" id="Group 138637" o:spid="_x0000_s1026" style="position:absolute;margin-left:0;margin-top:-117pt;width:35pt;height:841.85pt;flip:x;z-index:251665408;mso-position-horizontal:left;mso-position-horizontal-relative:page;mso-position-vertical-relative:margin;mso-width-relative:margin" coordsize="4572,106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">
                <v:shape id="Shape 16094" o:spid="_x0000_s1027" style="position:absolute;width:4572;height:106919;visibility:visible;mso-wrap-style:square;v-text-anchor:top" coordsize="457200,10691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" path="m457200,r,10691998l457198,10691998r-1310,-3581c429072,10613763,,9356623,,5346002,,1206005,457200,,457200,xe" fillcolor="#a32f48" stroked="f" strokeweight="0">
                  <v:stroke miterlimit="83231f" joinstyle="miter" endcap="round"/>
                  <v:path arrowok="t" textboxrect="0,0,457200,10691998"/>
                </v:shape>
                <w10:wrap type="square" anchorx="page" anchory="margin"/>
              </v:group>
            </w:pict>
          </mc:Fallback>
        </mc:AlternateContent>
      </w:r>
      <w:r w:rsidR="006C39C9">
        <w:rPr>
          <w:rFonts w:eastAsia="Times New Roman"/>
          <w:b/>
          <w:bCs/>
        </w:rPr>
        <w:t>Rappeler l’o</w:t>
      </w:r>
      <w:r w:rsidR="00982B98" w:rsidRPr="00080923">
        <w:rPr>
          <w:rFonts w:eastAsia="Times New Roman"/>
          <w:b/>
          <w:bCs/>
        </w:rPr>
        <w:t xml:space="preserve">bjectif de la </w:t>
      </w:r>
      <w:r w:rsidR="00080923" w:rsidRPr="00080923">
        <w:rPr>
          <w:rFonts w:eastAsia="Times New Roman"/>
          <w:b/>
          <w:bCs/>
        </w:rPr>
        <w:t>rencontre</w:t>
      </w:r>
      <w:r w:rsidR="00080923">
        <w:rPr>
          <w:rFonts w:eastAsia="Times New Roman"/>
        </w:rPr>
        <w:t xml:space="preserve"> =</w:t>
      </w:r>
      <w:r w:rsidR="00982B98">
        <w:rPr>
          <w:rFonts w:eastAsia="Times New Roman"/>
        </w:rPr>
        <w:t xml:space="preserve"> </w:t>
      </w:r>
      <w:r w:rsidR="00982B98" w:rsidRPr="00631FF7">
        <w:rPr>
          <w:rFonts w:eastAsia="Times New Roman"/>
          <w:b/>
          <w:bCs/>
          <w:color w:val="2F5496" w:themeColor="accent1" w:themeShade="BF"/>
        </w:rPr>
        <w:t>ÉCOUTER</w:t>
      </w:r>
      <w:r w:rsidR="00982B98">
        <w:rPr>
          <w:rFonts w:eastAsia="Times New Roman"/>
        </w:rPr>
        <w:t xml:space="preserve"> ce que l’Esprit Saint dit à l’</w:t>
      </w:r>
      <w:r w:rsidR="00080923">
        <w:rPr>
          <w:rFonts w:eastAsia="Times New Roman"/>
        </w:rPr>
        <w:t xml:space="preserve">Église </w:t>
      </w:r>
      <w:r w:rsidR="00003811">
        <w:rPr>
          <w:rFonts w:eastAsia="Times New Roman"/>
        </w:rPr>
        <w:t xml:space="preserve">par </w:t>
      </w:r>
      <w:r w:rsidR="007F7AFB" w:rsidRPr="00EF4A12">
        <w:rPr>
          <w:rFonts w:eastAsia="Times New Roman"/>
        </w:rPr>
        <w:t>l</w:t>
      </w:r>
      <w:r w:rsidR="00003811" w:rsidRPr="00EF4A12">
        <w:rPr>
          <w:rFonts w:eastAsia="Times New Roman"/>
        </w:rPr>
        <w:t>a</w:t>
      </w:r>
      <w:r w:rsidR="00080923" w:rsidRPr="00EF4A12">
        <w:rPr>
          <w:rFonts w:eastAsia="Times New Roman"/>
        </w:rPr>
        <w:t xml:space="preserve"> relecture de </w:t>
      </w:r>
      <w:r w:rsidR="00186641" w:rsidRPr="00EF4A12">
        <w:rPr>
          <w:rFonts w:eastAsia="Times New Roman"/>
        </w:rPr>
        <w:t>nos expériences</w:t>
      </w:r>
      <w:r w:rsidR="00080923" w:rsidRPr="00EF4A12">
        <w:rPr>
          <w:rFonts w:eastAsia="Times New Roman"/>
        </w:rPr>
        <w:t xml:space="preserve"> et de nos échanges</w:t>
      </w:r>
      <w:r w:rsidR="00003811" w:rsidRPr="00EF4A12">
        <w:rPr>
          <w:rFonts w:eastAsia="Times New Roman"/>
        </w:rPr>
        <w:t>, à la lumière de la Parole de Dieu</w:t>
      </w:r>
      <w:r w:rsidR="007F7AFB" w:rsidRPr="00EF4A12">
        <w:rPr>
          <w:rFonts w:eastAsia="Times New Roman"/>
        </w:rPr>
        <w:t xml:space="preserve">. </w:t>
      </w:r>
      <w:r w:rsidR="0010421E" w:rsidRPr="00EF4A12">
        <w:rPr>
          <w:rFonts w:eastAsia="Times New Roman"/>
        </w:rPr>
        <w:t xml:space="preserve">Nous </w:t>
      </w:r>
      <w:r w:rsidR="003A4211" w:rsidRPr="00EF4A12">
        <w:rPr>
          <w:rFonts w:eastAsia="Times New Roman"/>
        </w:rPr>
        <w:t>sommes là</w:t>
      </w:r>
      <w:r w:rsidR="006D2366" w:rsidRPr="00EF4A12">
        <w:rPr>
          <w:rFonts w:eastAsia="Times New Roman"/>
        </w:rPr>
        <w:t xml:space="preserve"> pour</w:t>
      </w:r>
      <w:r w:rsidR="003A4211" w:rsidRPr="00EF4A12">
        <w:rPr>
          <w:rFonts w:eastAsia="Times New Roman"/>
        </w:rPr>
        <w:t xml:space="preserve"> </w:t>
      </w:r>
      <w:r w:rsidR="006D2366" w:rsidRPr="00EF4A12">
        <w:rPr>
          <w:rFonts w:eastAsia="Times New Roman"/>
        </w:rPr>
        <w:t>écouter</w:t>
      </w:r>
      <w:r w:rsidR="003A4211" w:rsidRPr="00EF4A12">
        <w:rPr>
          <w:rFonts w:eastAsia="Times New Roman"/>
        </w:rPr>
        <w:t xml:space="preserve"> nos expériences</w:t>
      </w:r>
      <w:r w:rsidR="006D2366" w:rsidRPr="00EF4A12">
        <w:rPr>
          <w:rFonts w:eastAsia="Times New Roman"/>
        </w:rPr>
        <w:t>, pas pour faire valoir notre propre opinion, notre propre position.</w:t>
      </w:r>
      <w:r w:rsidR="00035C70" w:rsidRPr="00EF4A12">
        <w:rPr>
          <w:rFonts w:eastAsia="Times New Roman"/>
        </w:rPr>
        <w:t xml:space="preserve"> </w:t>
      </w:r>
    </w:p>
    <w:p w14:paraId="3E1F8B55" w14:textId="77777777" w:rsidR="00EF4A12" w:rsidRDefault="00EF4A12" w:rsidP="00EF4A12">
      <w:pPr>
        <w:pStyle w:val="Paragraphedeliste"/>
        <w:jc w:val="both"/>
        <w:rPr>
          <w:rFonts w:eastAsia="Times New Roman"/>
        </w:rPr>
      </w:pPr>
    </w:p>
    <w:p w14:paraId="0DD5FED9" w14:textId="45B31D2E" w:rsidR="00711AD4" w:rsidRPr="007F7AFB" w:rsidRDefault="00035C70" w:rsidP="00EF4A12">
      <w:pPr>
        <w:pStyle w:val="Paragraphedeliste"/>
        <w:numPr>
          <w:ilvl w:val="0"/>
          <w:numId w:val="2"/>
        </w:numPr>
        <w:jc w:val="both"/>
        <w:rPr>
          <w:rFonts w:eastAsia="Times New Roman"/>
        </w:rPr>
      </w:pPr>
      <w:r w:rsidRPr="007F7AFB">
        <w:rPr>
          <w:rFonts w:eastAsia="Times New Roman"/>
          <w:b/>
        </w:rPr>
        <w:t>Expliquer les règles</w:t>
      </w:r>
      <w:r>
        <w:rPr>
          <w:rFonts w:eastAsia="Times New Roman"/>
        </w:rPr>
        <w:t xml:space="preserve"> d’un bon partage et remettre l</w:t>
      </w:r>
      <w:r w:rsidR="00E36EC7">
        <w:rPr>
          <w:rFonts w:eastAsia="Times New Roman"/>
        </w:rPr>
        <w:t>e</w:t>
      </w:r>
      <w:r>
        <w:rPr>
          <w:rFonts w:eastAsia="Times New Roman"/>
        </w:rPr>
        <w:t xml:space="preserve"> feuille</w:t>
      </w:r>
      <w:r w:rsidR="00E36EC7">
        <w:rPr>
          <w:rFonts w:eastAsia="Times New Roman"/>
        </w:rPr>
        <w:t>t</w:t>
      </w:r>
      <w:r>
        <w:rPr>
          <w:rFonts w:eastAsia="Times New Roman"/>
        </w:rPr>
        <w:t xml:space="preserve"> aux participantes et participants</w:t>
      </w:r>
      <w:r w:rsidR="00711AD4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64C9EEA" w14:textId="73996DC5" w:rsidR="00186641" w:rsidRDefault="00186641" w:rsidP="00EF4A12">
      <w:pPr>
        <w:pStyle w:val="xmsonormal"/>
        <w:jc w:val="both"/>
        <w:rPr>
          <w:rFonts w:eastAsia="Times New Roman"/>
        </w:rPr>
      </w:pPr>
    </w:p>
    <w:p w14:paraId="2E80C698" w14:textId="6A8AFB0C" w:rsidR="00CC0FA4" w:rsidRDefault="00186641" w:rsidP="00EF4A12">
      <w:pPr>
        <w:pStyle w:val="xmsonormal"/>
        <w:spacing w:after="40"/>
        <w:rPr>
          <w:rFonts w:eastAsia="Times New Roman"/>
        </w:rPr>
      </w:pPr>
      <w:r>
        <w:rPr>
          <w:rFonts w:eastAsia="Times New Roman"/>
        </w:rPr>
        <w:t>Pour y arriver</w:t>
      </w:r>
      <w:r w:rsidR="00FC1FA8">
        <w:rPr>
          <w:rFonts w:eastAsia="Times New Roman"/>
        </w:rPr>
        <w:t xml:space="preserve">, </w:t>
      </w:r>
      <w:r w:rsidR="004D38FD">
        <w:rPr>
          <w:rFonts w:eastAsia="Times New Roman"/>
        </w:rPr>
        <w:t>nous vous proposons la méthode suivante.</w:t>
      </w:r>
    </w:p>
    <w:p w14:paraId="03F34582" w14:textId="4F1958E4" w:rsidR="004B4AD9" w:rsidRDefault="004B4AD9" w:rsidP="00291F47">
      <w:pPr>
        <w:pStyle w:val="xmsonormal"/>
        <w:jc w:val="both"/>
        <w:rPr>
          <w:rFonts w:eastAsia="Times New Roman"/>
          <w:i/>
          <w:iCs/>
        </w:rPr>
      </w:pPr>
      <w:r w:rsidRPr="00C2200F">
        <w:rPr>
          <w:rFonts w:eastAsia="Times New Roman"/>
          <w:i/>
          <w:iCs/>
        </w:rPr>
        <w:t>Choisir un thème parmi les 10 incontournables (l’animateur</w:t>
      </w:r>
      <w:r w:rsidR="00C2200F">
        <w:rPr>
          <w:rFonts w:eastAsia="Times New Roman"/>
          <w:i/>
          <w:iCs/>
        </w:rPr>
        <w:t>-ri</w:t>
      </w:r>
      <w:r w:rsidR="00D753A7">
        <w:rPr>
          <w:rFonts w:eastAsia="Times New Roman"/>
          <w:i/>
          <w:iCs/>
        </w:rPr>
        <w:t>ce</w:t>
      </w:r>
      <w:r w:rsidRPr="00C2200F">
        <w:rPr>
          <w:rFonts w:eastAsia="Times New Roman"/>
          <w:i/>
          <w:iCs/>
        </w:rPr>
        <w:t xml:space="preserve"> peut choisir d’avance ou avec les participant</w:t>
      </w:r>
      <w:r w:rsidR="00B61F98">
        <w:rPr>
          <w:rFonts w:eastAsia="Times New Roman"/>
          <w:i/>
          <w:iCs/>
        </w:rPr>
        <w:t>s</w:t>
      </w:r>
      <w:r w:rsidR="00032F1B">
        <w:rPr>
          <w:rFonts w:eastAsia="Times New Roman"/>
          <w:i/>
          <w:iCs/>
        </w:rPr>
        <w:t>-e</w:t>
      </w:r>
      <w:r w:rsidRPr="00C2200F">
        <w:rPr>
          <w:rFonts w:eastAsia="Times New Roman"/>
          <w:i/>
          <w:iCs/>
        </w:rPr>
        <w:t>s)</w:t>
      </w:r>
    </w:p>
    <w:p w14:paraId="374C7F5F" w14:textId="77777777" w:rsidR="00297002" w:rsidRPr="00C2200F" w:rsidRDefault="00297002" w:rsidP="00291F47">
      <w:pPr>
        <w:pStyle w:val="xmsonormal"/>
        <w:jc w:val="both"/>
        <w:rPr>
          <w:rFonts w:eastAsia="Times New Roman"/>
          <w:i/>
          <w:iCs/>
        </w:rPr>
      </w:pPr>
    </w:p>
    <w:p w14:paraId="7D796A1D" w14:textId="13F1801A" w:rsidR="002D39F9" w:rsidRPr="00297002" w:rsidRDefault="00297002" w:rsidP="00291F47">
      <w:pPr>
        <w:pStyle w:val="xmsonormal"/>
        <w:jc w:val="both"/>
        <w:rPr>
          <w:rFonts w:eastAsia="Times New Roman"/>
          <w:b/>
          <w:bCs/>
        </w:rPr>
      </w:pPr>
      <w:r w:rsidRPr="00297002">
        <w:rPr>
          <w:rFonts w:eastAsia="Times New Roman"/>
          <w:b/>
          <w:bCs/>
        </w:rPr>
        <w:t>Prière à l’</w:t>
      </w:r>
      <w:r>
        <w:rPr>
          <w:rFonts w:eastAsia="Times New Roman"/>
          <w:b/>
          <w:bCs/>
        </w:rPr>
        <w:t>E</w:t>
      </w:r>
      <w:r w:rsidRPr="00297002">
        <w:rPr>
          <w:rFonts w:eastAsia="Times New Roman"/>
          <w:b/>
          <w:bCs/>
        </w:rPr>
        <w:t xml:space="preserve">sprit </w:t>
      </w:r>
      <w:r w:rsidRPr="00297002">
        <w:rPr>
          <w:rFonts w:eastAsia="Times New Roman"/>
        </w:rPr>
        <w:t>(dans le feuillet)</w:t>
      </w:r>
    </w:p>
    <w:p w14:paraId="67354073" w14:textId="77777777" w:rsidR="00297002" w:rsidRDefault="00297002" w:rsidP="00291F47">
      <w:pPr>
        <w:pStyle w:val="xmsonormal"/>
        <w:jc w:val="both"/>
        <w:rPr>
          <w:rFonts w:eastAsia="Times New Roman"/>
        </w:rPr>
      </w:pPr>
    </w:p>
    <w:p w14:paraId="1744BEA6" w14:textId="43735435" w:rsidR="006E203F" w:rsidRDefault="00EC0A40" w:rsidP="00291F47">
      <w:pPr>
        <w:pStyle w:val="xmsonormal"/>
        <w:spacing w:after="40"/>
        <w:jc w:val="both"/>
        <w:rPr>
          <w:rFonts w:eastAsia="Times New Roman"/>
        </w:rPr>
      </w:pPr>
      <w:r w:rsidRPr="00887736">
        <w:rPr>
          <w:rFonts w:eastAsia="Times New Roman"/>
          <w:b/>
          <w:bCs/>
        </w:rPr>
        <w:t>Premier temps</w:t>
      </w:r>
      <w:r>
        <w:rPr>
          <w:rFonts w:eastAsia="Times New Roman"/>
        </w:rPr>
        <w:t> :</w:t>
      </w:r>
      <w:r w:rsidRPr="00EC0A40">
        <w:rPr>
          <w:rFonts w:eastAsia="Times New Roman"/>
        </w:rPr>
        <w:t xml:space="preserve"> </w:t>
      </w:r>
      <w:r w:rsidR="006E203F" w:rsidRPr="00291F47">
        <w:rPr>
          <w:rFonts w:eastAsia="Times New Roman"/>
          <w:i/>
          <w:iCs/>
        </w:rPr>
        <w:t>Réflexion</w:t>
      </w:r>
    </w:p>
    <w:p w14:paraId="4AAC2F69" w14:textId="5528BF6E" w:rsidR="009A379D" w:rsidRDefault="003410E3" w:rsidP="00291F47">
      <w:pPr>
        <w:pStyle w:val="xmsonormal"/>
        <w:numPr>
          <w:ilvl w:val="0"/>
          <w:numId w:val="3"/>
        </w:numPr>
        <w:spacing w:after="40"/>
        <w:ind w:left="426"/>
        <w:jc w:val="both"/>
        <w:rPr>
          <w:rFonts w:eastAsia="Times New Roman"/>
        </w:rPr>
      </w:pPr>
      <w:r>
        <w:rPr>
          <w:rFonts w:eastAsia="Times New Roman"/>
        </w:rPr>
        <w:t>T</w:t>
      </w:r>
      <w:r w:rsidR="00EC0A40">
        <w:rPr>
          <w:rFonts w:eastAsia="Times New Roman"/>
        </w:rPr>
        <w:t xml:space="preserve">emps de réflexion silencieuse pour répondre </w:t>
      </w:r>
      <w:r w:rsidR="009A379D">
        <w:rPr>
          <w:rFonts w:eastAsia="Times New Roman"/>
        </w:rPr>
        <w:t>à la question :</w:t>
      </w:r>
    </w:p>
    <w:p w14:paraId="3ED84E29" w14:textId="27108FF6" w:rsidR="002D39F9" w:rsidRPr="00291F47" w:rsidRDefault="009A379D" w:rsidP="00291F47">
      <w:pPr>
        <w:spacing w:after="40"/>
        <w:ind w:left="359"/>
        <w:jc w:val="center"/>
        <w:rPr>
          <w:rStyle w:val="Rfrencelgre"/>
          <w:b/>
          <w:bCs/>
          <w:color w:val="800000"/>
        </w:rPr>
      </w:pPr>
      <w:r w:rsidRPr="00291F47">
        <w:rPr>
          <w:rStyle w:val="Rfrencelgre"/>
          <w:b/>
          <w:bCs/>
          <w:color w:val="800000"/>
        </w:rPr>
        <w:t xml:space="preserve">Quelle est mon expérience en Église </w:t>
      </w:r>
      <w:r w:rsidR="002D39F9" w:rsidRPr="00291F47">
        <w:rPr>
          <w:rStyle w:val="Rfrencelgre"/>
          <w:b/>
          <w:bCs/>
          <w:color w:val="800000"/>
        </w:rPr>
        <w:t>en lien avec le thème choisi?</w:t>
      </w:r>
    </w:p>
    <w:p w14:paraId="1077E0E4" w14:textId="35A9973E" w:rsidR="00CC0FA4" w:rsidRDefault="00CC0FA4" w:rsidP="00291F47">
      <w:pPr>
        <w:pStyle w:val="xmsonormal"/>
        <w:ind w:firstLine="45"/>
        <w:jc w:val="both"/>
        <w:rPr>
          <w:rFonts w:eastAsia="Times New Roman"/>
        </w:rPr>
      </w:pPr>
    </w:p>
    <w:p w14:paraId="15827D03" w14:textId="63F04DAF" w:rsidR="006E203F" w:rsidRDefault="00EC0A40" w:rsidP="00291F47">
      <w:pPr>
        <w:pStyle w:val="xmsonormal"/>
        <w:spacing w:after="40"/>
        <w:jc w:val="both"/>
        <w:rPr>
          <w:rFonts w:eastAsia="Times New Roman"/>
        </w:rPr>
      </w:pPr>
      <w:r w:rsidRPr="00887736">
        <w:rPr>
          <w:rFonts w:eastAsia="Times New Roman"/>
          <w:b/>
          <w:bCs/>
        </w:rPr>
        <w:t>Deuxième temps</w:t>
      </w:r>
      <w:r>
        <w:rPr>
          <w:rFonts w:eastAsia="Times New Roman"/>
        </w:rPr>
        <w:t> :</w:t>
      </w:r>
      <w:r w:rsidR="003410E3" w:rsidRPr="003410E3">
        <w:rPr>
          <w:rFonts w:eastAsia="Times New Roman"/>
        </w:rPr>
        <w:t xml:space="preserve"> </w:t>
      </w:r>
      <w:r w:rsidR="006E203F" w:rsidRPr="00291F47">
        <w:rPr>
          <w:rFonts w:eastAsia="Times New Roman"/>
          <w:i/>
          <w:iCs/>
        </w:rPr>
        <w:t>Prise de parole</w:t>
      </w:r>
    </w:p>
    <w:p w14:paraId="001ADC86" w14:textId="1CE168D8" w:rsidR="00EC0A40" w:rsidRDefault="003410E3" w:rsidP="00291F47">
      <w:pPr>
        <w:pStyle w:val="xmsonormal"/>
        <w:numPr>
          <w:ilvl w:val="0"/>
          <w:numId w:val="3"/>
        </w:numPr>
        <w:spacing w:after="40"/>
        <w:ind w:left="426"/>
        <w:jc w:val="both"/>
        <w:rPr>
          <w:rFonts w:eastAsia="Times New Roman"/>
        </w:rPr>
      </w:pPr>
      <w:r>
        <w:rPr>
          <w:rFonts w:eastAsia="Times New Roman"/>
        </w:rPr>
        <w:t xml:space="preserve">Chaque personne, à tour de rôle, partage les fruits de sa réflexion. </w:t>
      </w:r>
      <w:r w:rsidRPr="003410E3">
        <w:rPr>
          <w:rFonts w:eastAsia="Times New Roman"/>
        </w:rPr>
        <w:t>Entre chaque p</w:t>
      </w:r>
      <w:r w:rsidR="00615B09">
        <w:rPr>
          <w:rFonts w:eastAsia="Times New Roman"/>
        </w:rPr>
        <w:t xml:space="preserve">artage </w:t>
      </w:r>
      <w:r w:rsidRPr="003410E3">
        <w:rPr>
          <w:rFonts w:eastAsia="Times New Roman"/>
        </w:rPr>
        <w:t xml:space="preserve">nous gardons un moment de silence pour laisser descendre en nous ce qui vient d’être partagé. </w:t>
      </w:r>
      <w:r w:rsidR="00B24DD8">
        <w:rPr>
          <w:rFonts w:eastAsia="Times New Roman"/>
        </w:rPr>
        <w:t xml:space="preserve">Après </w:t>
      </w:r>
      <w:r w:rsidR="001C313D">
        <w:rPr>
          <w:rFonts w:eastAsia="Times New Roman"/>
        </w:rPr>
        <w:t xml:space="preserve">que </w:t>
      </w:r>
      <w:r w:rsidR="00B24DD8">
        <w:rPr>
          <w:rFonts w:eastAsia="Times New Roman"/>
        </w:rPr>
        <w:t>tous</w:t>
      </w:r>
      <w:r w:rsidR="001C313D">
        <w:rPr>
          <w:rFonts w:eastAsia="Times New Roman"/>
        </w:rPr>
        <w:t xml:space="preserve"> </w:t>
      </w:r>
      <w:r w:rsidR="003B28CB">
        <w:rPr>
          <w:rFonts w:eastAsia="Times New Roman"/>
        </w:rPr>
        <w:t>auront</w:t>
      </w:r>
      <w:r w:rsidR="00E135C5">
        <w:rPr>
          <w:rFonts w:eastAsia="Times New Roman"/>
        </w:rPr>
        <w:t xml:space="preserve"> partagé</w:t>
      </w:r>
      <w:r w:rsidR="00B24DD8">
        <w:rPr>
          <w:rFonts w:eastAsia="Times New Roman"/>
        </w:rPr>
        <w:t xml:space="preserve">, nous </w:t>
      </w:r>
      <w:r w:rsidR="00F32CFA">
        <w:rPr>
          <w:rFonts w:eastAsia="Times New Roman"/>
        </w:rPr>
        <w:t>ferons un deuxième tour de table</w:t>
      </w:r>
      <w:r w:rsidR="003E5F0D">
        <w:rPr>
          <w:rFonts w:eastAsia="Times New Roman"/>
        </w:rPr>
        <w:t xml:space="preserve"> en écho aux récits entendus.</w:t>
      </w:r>
    </w:p>
    <w:p w14:paraId="4E937833" w14:textId="3EFF7F24" w:rsidR="003C79E2" w:rsidRDefault="003C79E2" w:rsidP="00291F47">
      <w:pPr>
        <w:pStyle w:val="xmsonormal"/>
        <w:jc w:val="both"/>
        <w:rPr>
          <w:rFonts w:eastAsia="Times New Roman"/>
        </w:rPr>
      </w:pPr>
    </w:p>
    <w:p w14:paraId="20CE2E40" w14:textId="5F71413A" w:rsidR="00522672" w:rsidRDefault="00EC0A40" w:rsidP="00291F47">
      <w:pPr>
        <w:pStyle w:val="xmsonormal"/>
        <w:jc w:val="both"/>
        <w:rPr>
          <w:rFonts w:eastAsia="Times New Roman"/>
        </w:rPr>
      </w:pPr>
      <w:r w:rsidRPr="00887736">
        <w:rPr>
          <w:rFonts w:eastAsia="Times New Roman"/>
          <w:b/>
          <w:bCs/>
        </w:rPr>
        <w:t>Troisième temps</w:t>
      </w:r>
      <w:r>
        <w:rPr>
          <w:rFonts w:eastAsia="Times New Roman"/>
        </w:rPr>
        <w:t> :</w:t>
      </w:r>
      <w:r w:rsidR="00522672">
        <w:rPr>
          <w:rFonts w:eastAsia="Times New Roman"/>
        </w:rPr>
        <w:t xml:space="preserve"> </w:t>
      </w:r>
      <w:r w:rsidR="00522672" w:rsidRPr="00291F47">
        <w:rPr>
          <w:rFonts w:eastAsia="Times New Roman"/>
          <w:i/>
          <w:iCs/>
        </w:rPr>
        <w:t>La Parole de Dieu</w:t>
      </w:r>
      <w:r w:rsidR="00522672">
        <w:rPr>
          <w:rFonts w:eastAsia="Times New Roman"/>
        </w:rPr>
        <w:t xml:space="preserve"> </w:t>
      </w:r>
    </w:p>
    <w:p w14:paraId="627F4842" w14:textId="7B1C0E33" w:rsidR="000442B6" w:rsidRDefault="000E20FC" w:rsidP="00291F47">
      <w:pPr>
        <w:pStyle w:val="xmsonormal"/>
        <w:numPr>
          <w:ilvl w:val="0"/>
          <w:numId w:val="3"/>
        </w:numPr>
        <w:spacing w:after="40"/>
        <w:ind w:left="426"/>
        <w:jc w:val="both"/>
        <w:rPr>
          <w:rFonts w:eastAsia="Times New Roman"/>
        </w:rPr>
      </w:pPr>
      <w:r>
        <w:rPr>
          <w:rFonts w:eastAsia="Times New Roman"/>
        </w:rPr>
        <w:t xml:space="preserve">Les gens </w:t>
      </w:r>
      <w:r w:rsidR="005A253B">
        <w:rPr>
          <w:rFonts w:eastAsia="Times New Roman"/>
        </w:rPr>
        <w:t xml:space="preserve">sont invités </w:t>
      </w:r>
      <w:r w:rsidR="00684A2B">
        <w:rPr>
          <w:rFonts w:eastAsia="Times New Roman"/>
        </w:rPr>
        <w:t>à faire un choix d</w:t>
      </w:r>
      <w:r w:rsidR="002F2710">
        <w:rPr>
          <w:rFonts w:eastAsia="Times New Roman"/>
        </w:rPr>
        <w:t>’un</w:t>
      </w:r>
      <w:r w:rsidR="00684A2B">
        <w:rPr>
          <w:rFonts w:eastAsia="Times New Roman"/>
        </w:rPr>
        <w:t xml:space="preserve"> texte biblique en lien avec le partage</w:t>
      </w:r>
      <w:r w:rsidR="00AC0803">
        <w:rPr>
          <w:rFonts w:eastAsia="Times New Roman"/>
        </w:rPr>
        <w:t xml:space="preserve"> et à le proclamer.</w:t>
      </w:r>
      <w:r w:rsidR="00684A2B">
        <w:rPr>
          <w:rFonts w:eastAsia="Times New Roman"/>
        </w:rPr>
        <w:t xml:space="preserve"> </w:t>
      </w:r>
    </w:p>
    <w:p w14:paraId="2A1C7B2B" w14:textId="77777777" w:rsidR="00673675" w:rsidRDefault="00673675" w:rsidP="00291F47">
      <w:pPr>
        <w:pStyle w:val="xmsonormal"/>
        <w:jc w:val="both"/>
        <w:rPr>
          <w:rFonts w:eastAsia="Times New Roman"/>
        </w:rPr>
      </w:pPr>
    </w:p>
    <w:p w14:paraId="021A50CA" w14:textId="5FE573FD" w:rsidR="00DA784C" w:rsidRDefault="00DA784C" w:rsidP="00B61F98">
      <w:pPr>
        <w:pStyle w:val="xmsonormal"/>
        <w:tabs>
          <w:tab w:val="left" w:pos="1701"/>
        </w:tabs>
        <w:jc w:val="both"/>
        <w:rPr>
          <w:rFonts w:eastAsia="Times New Roman"/>
        </w:rPr>
      </w:pPr>
      <w:r w:rsidRPr="00887736">
        <w:rPr>
          <w:rFonts w:eastAsia="Times New Roman"/>
          <w:b/>
          <w:bCs/>
        </w:rPr>
        <w:t>Quatrième temps</w:t>
      </w:r>
      <w:r>
        <w:rPr>
          <w:rFonts w:eastAsia="Times New Roman"/>
        </w:rPr>
        <w:t xml:space="preserve"> : </w:t>
      </w:r>
      <w:r w:rsidRPr="00291F47">
        <w:rPr>
          <w:rFonts w:eastAsia="Times New Roman"/>
          <w:i/>
          <w:iCs/>
        </w:rPr>
        <w:t>Fruits de l’Esprit</w:t>
      </w:r>
    </w:p>
    <w:p w14:paraId="36451E99" w14:textId="0DE93841" w:rsidR="00D941E3" w:rsidRDefault="00895DDC" w:rsidP="00291F47">
      <w:pPr>
        <w:pStyle w:val="xmsonormal"/>
        <w:numPr>
          <w:ilvl w:val="0"/>
          <w:numId w:val="3"/>
        </w:numPr>
        <w:spacing w:after="40"/>
        <w:ind w:left="426"/>
        <w:jc w:val="both"/>
        <w:rPr>
          <w:rFonts w:eastAsia="Times New Roman"/>
        </w:rPr>
      </w:pPr>
      <w:r>
        <w:rPr>
          <w:rFonts w:eastAsia="Times New Roman"/>
        </w:rPr>
        <w:t>Temps</w:t>
      </w:r>
      <w:r w:rsidR="00D941E3">
        <w:rPr>
          <w:rFonts w:eastAsia="Times New Roman"/>
        </w:rPr>
        <w:t xml:space="preserve"> de réflexion silencieuse pour répondre à la question </w:t>
      </w:r>
      <w:r w:rsidR="00DD2905">
        <w:rPr>
          <w:rFonts w:eastAsia="Times New Roman"/>
        </w:rPr>
        <w:t xml:space="preserve">: </w:t>
      </w:r>
    </w:p>
    <w:p w14:paraId="799285CA" w14:textId="77777777" w:rsidR="00B61F98" w:rsidRDefault="00BE1365" w:rsidP="00B61F98">
      <w:pPr>
        <w:spacing w:after="40"/>
        <w:ind w:left="359"/>
        <w:jc w:val="center"/>
        <w:rPr>
          <w:rStyle w:val="Rfrencelgre"/>
          <w:b/>
          <w:bCs/>
          <w:color w:val="800000"/>
        </w:rPr>
      </w:pPr>
      <w:r w:rsidRPr="0082703B">
        <w:rPr>
          <w:rStyle w:val="Rfrencelgre"/>
          <w:b/>
          <w:bCs/>
          <w:color w:val="800000"/>
        </w:rPr>
        <w:t>Quels pas l’Esprit nous invite-t-il à accomplir pour grandir</w:t>
      </w:r>
    </w:p>
    <w:p w14:paraId="6C3A2F2A" w14:textId="15EE7F33" w:rsidR="00BE1365" w:rsidRPr="0082703B" w:rsidRDefault="00BE1365" w:rsidP="00B61F98">
      <w:pPr>
        <w:spacing w:after="40"/>
        <w:ind w:left="359"/>
        <w:jc w:val="center"/>
        <w:rPr>
          <w:rStyle w:val="Rfrencelgre"/>
          <w:b/>
          <w:bCs/>
          <w:color w:val="800000"/>
        </w:rPr>
      </w:pPr>
      <w:r w:rsidRPr="0082703B">
        <w:rPr>
          <w:rStyle w:val="Rfrencelgre"/>
          <w:b/>
          <w:bCs/>
          <w:color w:val="800000"/>
        </w:rPr>
        <w:t>dans notre « marcher ensemble » ?</w:t>
      </w:r>
    </w:p>
    <w:p w14:paraId="205140C6" w14:textId="77777777" w:rsidR="00EC767F" w:rsidRDefault="00EC767F" w:rsidP="00291F47">
      <w:pPr>
        <w:pStyle w:val="xmsonormal"/>
        <w:jc w:val="both"/>
        <w:rPr>
          <w:rFonts w:eastAsia="Times New Roman"/>
        </w:rPr>
      </w:pPr>
    </w:p>
    <w:p w14:paraId="24AD5A63" w14:textId="36528921" w:rsidR="006C1695" w:rsidRDefault="00887736" w:rsidP="00B61F98">
      <w:pPr>
        <w:pStyle w:val="xmsonormal"/>
        <w:numPr>
          <w:ilvl w:val="0"/>
          <w:numId w:val="3"/>
        </w:numPr>
        <w:spacing w:after="40"/>
        <w:ind w:left="426"/>
        <w:jc w:val="both"/>
        <w:rPr>
          <w:rFonts w:eastAsia="Times New Roman"/>
        </w:rPr>
      </w:pPr>
      <w:r>
        <w:rPr>
          <w:rFonts w:eastAsia="Times New Roman"/>
        </w:rPr>
        <w:t xml:space="preserve">Chaque personne, à tour de rôle, partage les fruits de sa réflexion. </w:t>
      </w:r>
      <w:r w:rsidRPr="003410E3">
        <w:rPr>
          <w:rFonts w:eastAsia="Times New Roman"/>
        </w:rPr>
        <w:t>Entre chaque p</w:t>
      </w:r>
      <w:r>
        <w:rPr>
          <w:rFonts w:eastAsia="Times New Roman"/>
        </w:rPr>
        <w:t xml:space="preserve">artage </w:t>
      </w:r>
      <w:r w:rsidRPr="003410E3">
        <w:rPr>
          <w:rFonts w:eastAsia="Times New Roman"/>
        </w:rPr>
        <w:t xml:space="preserve">nous garderons </w:t>
      </w:r>
      <w:r w:rsidRPr="00B61F98">
        <w:rPr>
          <w:rFonts w:eastAsia="Times New Roman"/>
        </w:rPr>
        <w:t>un moment de silence</w:t>
      </w:r>
      <w:r w:rsidRPr="003410E3">
        <w:rPr>
          <w:rFonts w:eastAsia="Times New Roman"/>
        </w:rPr>
        <w:t xml:space="preserve"> pour laisser descendre en nous ce qui vient d’être partagé. </w:t>
      </w:r>
      <w:r>
        <w:rPr>
          <w:rFonts w:eastAsia="Times New Roman"/>
        </w:rPr>
        <w:t>Après le partage de tous, nous aurons un temps pour dire ce qui remonte en nous à l’écoute de ces récits.</w:t>
      </w:r>
    </w:p>
    <w:p w14:paraId="557046EB" w14:textId="4BC21BF5" w:rsidR="00C01F8E" w:rsidRPr="00080923" w:rsidRDefault="00EC767F" w:rsidP="00887736">
      <w:pPr>
        <w:pStyle w:val="xmsonormal"/>
        <w:rPr>
          <w:rFonts w:eastAsia="Times New Roman"/>
        </w:rPr>
      </w:pPr>
      <w:r w:rsidRPr="00864C8D">
        <w:rPr>
          <w:b/>
          <w:bCs/>
          <w:noProof/>
          <w:sz w:val="24"/>
          <w:szCs w:val="24"/>
          <w:lang w:val="fr-FR"/>
        </w:rPr>
        <w:drawing>
          <wp:anchor distT="0" distB="0" distL="114300" distR="114300" simplePos="0" relativeHeight="251661312" behindDoc="0" locked="0" layoutInCell="1" allowOverlap="1" wp14:anchorId="7E4E27F9" wp14:editId="41F7AD5A">
            <wp:simplePos x="0" y="0"/>
            <wp:positionH relativeFrom="margin">
              <wp:align>center</wp:align>
            </wp:positionH>
            <wp:positionV relativeFrom="paragraph">
              <wp:posOffset>163111</wp:posOffset>
            </wp:positionV>
            <wp:extent cx="3579062" cy="2023546"/>
            <wp:effectExtent l="0" t="0" r="254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9062" cy="20235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1F8E" w:rsidRPr="0008092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EED86" w14:textId="77777777" w:rsidR="00D06466" w:rsidRDefault="00D06466" w:rsidP="00091E15">
      <w:r>
        <w:separator/>
      </w:r>
    </w:p>
  </w:endnote>
  <w:endnote w:type="continuationSeparator" w:id="0">
    <w:p w14:paraId="45F11C60" w14:textId="77777777" w:rsidR="00D06466" w:rsidRDefault="00D06466" w:rsidP="00091E15">
      <w:r>
        <w:continuationSeparator/>
      </w:r>
    </w:p>
  </w:endnote>
  <w:endnote w:type="continuationNotice" w:id="1">
    <w:p w14:paraId="4E12B01C" w14:textId="77777777" w:rsidR="00D06466" w:rsidRDefault="00D064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4BDCE" w14:textId="77777777" w:rsidR="00D06466" w:rsidRDefault="00D06466" w:rsidP="00091E15">
      <w:r>
        <w:separator/>
      </w:r>
    </w:p>
  </w:footnote>
  <w:footnote w:type="continuationSeparator" w:id="0">
    <w:p w14:paraId="521917A4" w14:textId="77777777" w:rsidR="00D06466" w:rsidRDefault="00D06466" w:rsidP="00091E15">
      <w:r>
        <w:continuationSeparator/>
      </w:r>
    </w:p>
  </w:footnote>
  <w:footnote w:type="continuationNotice" w:id="1">
    <w:p w14:paraId="2C54CE3E" w14:textId="77777777" w:rsidR="00D06466" w:rsidRDefault="00D0646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813F8"/>
    <w:multiLevelType w:val="hybridMultilevel"/>
    <w:tmpl w:val="67EAEC4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14F13"/>
    <w:multiLevelType w:val="hybridMultilevel"/>
    <w:tmpl w:val="C728F2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31A6C"/>
    <w:multiLevelType w:val="multilevel"/>
    <w:tmpl w:val="AC62B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6D5665"/>
    <w:multiLevelType w:val="hybridMultilevel"/>
    <w:tmpl w:val="ED14BA96"/>
    <w:lvl w:ilvl="0" w:tplc="7FC6399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C19"/>
    <w:rsid w:val="00003811"/>
    <w:rsid w:val="00032F1B"/>
    <w:rsid w:val="00035C70"/>
    <w:rsid w:val="000442B6"/>
    <w:rsid w:val="00045715"/>
    <w:rsid w:val="00060F48"/>
    <w:rsid w:val="00080923"/>
    <w:rsid w:val="00091E15"/>
    <w:rsid w:val="0009328B"/>
    <w:rsid w:val="000937FA"/>
    <w:rsid w:val="000C115C"/>
    <w:rsid w:val="000C46BE"/>
    <w:rsid w:val="000E20FC"/>
    <w:rsid w:val="000F4403"/>
    <w:rsid w:val="000F7610"/>
    <w:rsid w:val="0010421E"/>
    <w:rsid w:val="0013624F"/>
    <w:rsid w:val="00136C14"/>
    <w:rsid w:val="00150A5B"/>
    <w:rsid w:val="00173C9E"/>
    <w:rsid w:val="00186641"/>
    <w:rsid w:val="001873C3"/>
    <w:rsid w:val="001C313D"/>
    <w:rsid w:val="001C61FF"/>
    <w:rsid w:val="001E139F"/>
    <w:rsid w:val="0020249E"/>
    <w:rsid w:val="0022586A"/>
    <w:rsid w:val="002726AE"/>
    <w:rsid w:val="002729EB"/>
    <w:rsid w:val="00287750"/>
    <w:rsid w:val="00291F47"/>
    <w:rsid w:val="00297002"/>
    <w:rsid w:val="002B2FC6"/>
    <w:rsid w:val="002D39F9"/>
    <w:rsid w:val="002F2710"/>
    <w:rsid w:val="003068B0"/>
    <w:rsid w:val="0033005D"/>
    <w:rsid w:val="003410E3"/>
    <w:rsid w:val="003A4211"/>
    <w:rsid w:val="003B250E"/>
    <w:rsid w:val="003B28CB"/>
    <w:rsid w:val="003C79E2"/>
    <w:rsid w:val="003D24FD"/>
    <w:rsid w:val="003D2547"/>
    <w:rsid w:val="003E5F0D"/>
    <w:rsid w:val="00403EBA"/>
    <w:rsid w:val="0040744B"/>
    <w:rsid w:val="00433694"/>
    <w:rsid w:val="004373B9"/>
    <w:rsid w:val="0044088D"/>
    <w:rsid w:val="0045554D"/>
    <w:rsid w:val="00465C19"/>
    <w:rsid w:val="004900D1"/>
    <w:rsid w:val="004A4682"/>
    <w:rsid w:val="004B4AD9"/>
    <w:rsid w:val="004D21DA"/>
    <w:rsid w:val="004D38FD"/>
    <w:rsid w:val="004F36C2"/>
    <w:rsid w:val="004F685F"/>
    <w:rsid w:val="00510E33"/>
    <w:rsid w:val="00522672"/>
    <w:rsid w:val="00555715"/>
    <w:rsid w:val="0059486E"/>
    <w:rsid w:val="005A253B"/>
    <w:rsid w:val="005A5DA8"/>
    <w:rsid w:val="00615B09"/>
    <w:rsid w:val="00631FF7"/>
    <w:rsid w:val="00673675"/>
    <w:rsid w:val="00684A2B"/>
    <w:rsid w:val="006C1695"/>
    <w:rsid w:val="006C39C9"/>
    <w:rsid w:val="006D2366"/>
    <w:rsid w:val="006E203F"/>
    <w:rsid w:val="006F0800"/>
    <w:rsid w:val="00711AD4"/>
    <w:rsid w:val="00751B19"/>
    <w:rsid w:val="00763F3D"/>
    <w:rsid w:val="007B0368"/>
    <w:rsid w:val="007F7AFB"/>
    <w:rsid w:val="00801696"/>
    <w:rsid w:val="0082703B"/>
    <w:rsid w:val="00851E0E"/>
    <w:rsid w:val="00856ED1"/>
    <w:rsid w:val="00887736"/>
    <w:rsid w:val="00895DDC"/>
    <w:rsid w:val="008974DD"/>
    <w:rsid w:val="008A34BF"/>
    <w:rsid w:val="008C5A46"/>
    <w:rsid w:val="0096170D"/>
    <w:rsid w:val="00982B98"/>
    <w:rsid w:val="009873C0"/>
    <w:rsid w:val="009A379D"/>
    <w:rsid w:val="009B3E7E"/>
    <w:rsid w:val="009C6ECD"/>
    <w:rsid w:val="009F1A98"/>
    <w:rsid w:val="00A1191D"/>
    <w:rsid w:val="00A34AE4"/>
    <w:rsid w:val="00A7030C"/>
    <w:rsid w:val="00A850FE"/>
    <w:rsid w:val="00AB0FEE"/>
    <w:rsid w:val="00AC0803"/>
    <w:rsid w:val="00AE656F"/>
    <w:rsid w:val="00AF287B"/>
    <w:rsid w:val="00B24DD8"/>
    <w:rsid w:val="00B573C9"/>
    <w:rsid w:val="00B61F98"/>
    <w:rsid w:val="00BA405A"/>
    <w:rsid w:val="00BB2E6A"/>
    <w:rsid w:val="00BE1365"/>
    <w:rsid w:val="00BE735D"/>
    <w:rsid w:val="00BF48A1"/>
    <w:rsid w:val="00C01F8E"/>
    <w:rsid w:val="00C2200F"/>
    <w:rsid w:val="00C235A5"/>
    <w:rsid w:val="00C517B3"/>
    <w:rsid w:val="00CA13FD"/>
    <w:rsid w:val="00CA411F"/>
    <w:rsid w:val="00CC0FA4"/>
    <w:rsid w:val="00D06466"/>
    <w:rsid w:val="00D34562"/>
    <w:rsid w:val="00D62D72"/>
    <w:rsid w:val="00D753A7"/>
    <w:rsid w:val="00D941E3"/>
    <w:rsid w:val="00DA3217"/>
    <w:rsid w:val="00DA784C"/>
    <w:rsid w:val="00DB075E"/>
    <w:rsid w:val="00DD2905"/>
    <w:rsid w:val="00DD4842"/>
    <w:rsid w:val="00DF4A15"/>
    <w:rsid w:val="00E117C7"/>
    <w:rsid w:val="00E135C5"/>
    <w:rsid w:val="00E13759"/>
    <w:rsid w:val="00E26083"/>
    <w:rsid w:val="00E36EC7"/>
    <w:rsid w:val="00E92AA2"/>
    <w:rsid w:val="00EC0A40"/>
    <w:rsid w:val="00EC767F"/>
    <w:rsid w:val="00EC7FD4"/>
    <w:rsid w:val="00EF4A12"/>
    <w:rsid w:val="00F056E8"/>
    <w:rsid w:val="00F15B89"/>
    <w:rsid w:val="00F24331"/>
    <w:rsid w:val="00F32CFA"/>
    <w:rsid w:val="00F370B9"/>
    <w:rsid w:val="00F41179"/>
    <w:rsid w:val="00F7433D"/>
    <w:rsid w:val="00F8353C"/>
    <w:rsid w:val="00FB1DF0"/>
    <w:rsid w:val="00FC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448DC"/>
  <w15:chartTrackingRefBased/>
  <w15:docId w15:val="{0E524DAA-5BFA-4202-A3B4-D76892B48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C19"/>
    <w:pPr>
      <w:spacing w:after="0" w:line="240" w:lineRule="auto"/>
    </w:pPr>
    <w:rPr>
      <w:rFonts w:ascii="Calibri" w:hAnsi="Calibri" w:cs="Calibri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8C5A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C5A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34562"/>
  </w:style>
  <w:style w:type="paragraph" w:styleId="Paragraphedeliste">
    <w:name w:val="List Paragraph"/>
    <w:basedOn w:val="Normal"/>
    <w:uiPriority w:val="34"/>
    <w:qFormat/>
    <w:rsid w:val="00CA13FD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C5A4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CA"/>
    </w:rPr>
  </w:style>
  <w:style w:type="paragraph" w:styleId="Titre">
    <w:name w:val="Title"/>
    <w:basedOn w:val="Normal"/>
    <w:next w:val="Normal"/>
    <w:link w:val="TitreCar"/>
    <w:uiPriority w:val="10"/>
    <w:qFormat/>
    <w:rsid w:val="008C5A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C5A46"/>
    <w:rPr>
      <w:rFonts w:asciiTheme="majorHAnsi" w:eastAsiaTheme="majorEastAsia" w:hAnsiTheme="majorHAnsi" w:cstheme="majorBidi"/>
      <w:spacing w:val="-10"/>
      <w:kern w:val="28"/>
      <w:sz w:val="56"/>
      <w:szCs w:val="56"/>
      <w:lang w:eastAsia="fr-CA"/>
    </w:rPr>
  </w:style>
  <w:style w:type="character" w:customStyle="1" w:styleId="Titre2Car">
    <w:name w:val="Titre 2 Car"/>
    <w:basedOn w:val="Policepardfaut"/>
    <w:link w:val="Titre2"/>
    <w:uiPriority w:val="9"/>
    <w:rsid w:val="008C5A4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091E15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091E15"/>
    <w:rPr>
      <w:rFonts w:ascii="Calibri" w:hAnsi="Calibri" w:cs="Calibri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091E15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91E15"/>
    <w:rPr>
      <w:rFonts w:ascii="Calibri" w:hAnsi="Calibri" w:cs="Calibri"/>
      <w:lang w:eastAsia="fr-CA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C61F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C61FF"/>
    <w:rPr>
      <w:rFonts w:ascii="Calibri" w:hAnsi="Calibri" w:cs="Calibri"/>
      <w:i/>
      <w:iCs/>
      <w:color w:val="4472C4" w:themeColor="accent1"/>
      <w:lang w:eastAsia="fr-CA"/>
    </w:rPr>
  </w:style>
  <w:style w:type="character" w:styleId="Rfrenceintense">
    <w:name w:val="Intense Reference"/>
    <w:basedOn w:val="Policepardfaut"/>
    <w:uiPriority w:val="32"/>
    <w:qFormat/>
    <w:rsid w:val="00BF48A1"/>
    <w:rPr>
      <w:b/>
      <w:bCs/>
      <w:smallCaps/>
      <w:color w:val="4472C4" w:themeColor="accent1"/>
      <w:spacing w:val="5"/>
    </w:rPr>
  </w:style>
  <w:style w:type="character" w:styleId="Accentuationintense">
    <w:name w:val="Intense Emphasis"/>
    <w:basedOn w:val="Policepardfaut"/>
    <w:uiPriority w:val="21"/>
    <w:qFormat/>
    <w:rsid w:val="00E13759"/>
    <w:rPr>
      <w:i/>
      <w:iCs/>
      <w:color w:val="4472C4" w:themeColor="accent1"/>
    </w:rPr>
  </w:style>
  <w:style w:type="character" w:styleId="Rfrencelgre">
    <w:name w:val="Subtle Reference"/>
    <w:basedOn w:val="Policepardfaut"/>
    <w:uiPriority w:val="31"/>
    <w:qFormat/>
    <w:rsid w:val="00EC767F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Bernier</dc:creator>
  <cp:keywords/>
  <dc:description/>
  <cp:lastModifiedBy>Luc Benoit</cp:lastModifiedBy>
  <cp:revision>2</cp:revision>
  <cp:lastPrinted>2021-11-11T14:44:00Z</cp:lastPrinted>
  <dcterms:created xsi:type="dcterms:W3CDTF">2022-02-17T14:21:00Z</dcterms:created>
  <dcterms:modified xsi:type="dcterms:W3CDTF">2022-02-17T14:21:00Z</dcterms:modified>
</cp:coreProperties>
</file>